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0CEB0EE" wp14:paraId="2C078E63" wp14:textId="11EE3485">
      <w:pPr>
        <w:rPr>
          <w:b w:val="1"/>
          <w:bCs w:val="1"/>
        </w:rPr>
      </w:pPr>
      <w:r w:rsidRPr="10CEB0EE" w:rsidR="31DA322F">
        <w:rPr>
          <w:b w:val="1"/>
          <w:bCs w:val="1"/>
        </w:rPr>
        <w:t xml:space="preserve">Scheduling a shipment to </w:t>
      </w:r>
      <w:r w:rsidRPr="10CEB0EE" w:rsidR="31DA322F">
        <w:rPr>
          <w:b w:val="1"/>
          <w:bCs w:val="1"/>
        </w:rPr>
        <w:t>ZooQuatic</w:t>
      </w:r>
      <w:r w:rsidRPr="10CEB0EE" w:rsidR="31DA322F">
        <w:rPr>
          <w:b w:val="1"/>
          <w:bCs w:val="1"/>
        </w:rPr>
        <w:t xml:space="preserve"> Laboratory</w:t>
      </w:r>
    </w:p>
    <w:p w:rsidR="31DA322F" w:rsidP="10CEB0EE" w:rsidRDefault="31DA322F" w14:paraId="1C660794" w14:textId="2EA38B1E">
      <w:pPr>
        <w:pStyle w:val="ListParagraph"/>
        <w:numPr>
          <w:ilvl w:val="0"/>
          <w:numId w:val="1"/>
        </w:numPr>
        <w:rPr/>
      </w:pPr>
      <w:r w:rsidR="31DA322F">
        <w:rPr/>
        <w:t xml:space="preserve">Log into your UPS account. </w:t>
      </w:r>
      <w:r w:rsidR="31DA322F">
        <w:rPr/>
        <w:t>Don’t</w:t>
      </w:r>
      <w:r w:rsidR="31DA322F">
        <w:rPr/>
        <w:t xml:space="preserve"> have one? Please create one</w:t>
      </w:r>
      <w:r w:rsidR="11E0695F">
        <w:rPr/>
        <w:t xml:space="preserve"> at UPS.com</w:t>
      </w:r>
      <w:r w:rsidR="31DA322F">
        <w:rPr/>
        <w:t>.</w:t>
      </w:r>
    </w:p>
    <w:p w:rsidR="6F23861B" w:rsidP="10CEB0EE" w:rsidRDefault="6F23861B" w14:paraId="2E405C40" w14:textId="32C83565">
      <w:pPr>
        <w:pStyle w:val="ListParagraph"/>
        <w:numPr>
          <w:ilvl w:val="0"/>
          <w:numId w:val="1"/>
        </w:numPr>
        <w:rPr/>
      </w:pPr>
      <w:r w:rsidR="6F23861B">
        <w:rPr/>
        <w:t>On the homepage, select “Ship”</w:t>
      </w:r>
    </w:p>
    <w:p w:rsidR="31DA322F" w:rsidP="3ED54130" w:rsidRDefault="31DA322F" w14:paraId="6450883C" w14:textId="2819A986">
      <w:pPr>
        <w:pStyle w:val="Normal"/>
      </w:pPr>
      <w:r w:rsidR="31DA322F">
        <w:drawing>
          <wp:inline wp14:editId="3B40B778" wp14:anchorId="2D930528">
            <wp:extent cx="4572000" cy="1514475"/>
            <wp:effectExtent l="0" t="0" r="0" b="0"/>
            <wp:docPr id="6733088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a84c15375e4f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BF8E6E0" w:rsidP="10CEB0EE" w:rsidRDefault="6BF8E6E0" w14:paraId="75167AD4" w14:textId="490719DC">
      <w:pPr>
        <w:pStyle w:val="ListParagraph"/>
        <w:numPr>
          <w:ilvl w:val="0"/>
          <w:numId w:val="1"/>
        </w:numPr>
        <w:rPr/>
      </w:pPr>
      <w:r w:rsidR="6BF8E6E0">
        <w:rPr/>
        <w:t xml:space="preserve">Enter </w:t>
      </w:r>
      <w:r w:rsidR="53725D62">
        <w:rPr/>
        <w:t xml:space="preserve">our address: </w:t>
      </w:r>
      <w:r w:rsidRPr="10CEB0EE" w:rsidR="53725D62">
        <w:rPr>
          <w:u w:val="single"/>
        </w:rPr>
        <w:t>ZooQuatic Laboratory, 701 E. Pratt St., Baltimore, Maryland, 21202</w:t>
      </w:r>
      <w:r w:rsidR="53725D62">
        <w:rPr/>
        <w:t>.</w:t>
      </w:r>
      <w:r w:rsidR="63304BCF">
        <w:rPr/>
        <w:t xml:space="preserve"> </w:t>
      </w:r>
      <w:r w:rsidRPr="10CEB0EE" w:rsidR="63304BCF">
        <w:rPr>
          <w:i w:val="1"/>
          <w:iCs w:val="1"/>
        </w:rPr>
        <w:t>Note you can save our address for the future.</w:t>
      </w:r>
      <w:r w:rsidR="6C3EDEB6">
        <w:rPr/>
        <w:t xml:space="preserve"> </w:t>
      </w:r>
    </w:p>
    <w:p w:rsidR="6BF8E6E0" w:rsidP="3ED54130" w:rsidRDefault="6BF8E6E0" w14:paraId="7EFA3EAD" w14:textId="7BC7293A">
      <w:pPr>
        <w:pStyle w:val="Normal"/>
      </w:pPr>
      <w:r w:rsidR="0068E570">
        <w:drawing>
          <wp:inline wp14:editId="00385239" wp14:anchorId="3FCD6C77">
            <wp:extent cx="4572000" cy="2552700"/>
            <wp:effectExtent l="0" t="0" r="0" b="0"/>
            <wp:docPr id="10377183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4f88511332434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25A4F1" w:rsidP="2E25A4F1" w:rsidRDefault="2E25A4F1" w14:paraId="32336093" w14:textId="30EF3E40">
      <w:pPr>
        <w:pStyle w:val="Normal"/>
      </w:pPr>
    </w:p>
    <w:p w:rsidR="2E25A4F1" w:rsidP="2E25A4F1" w:rsidRDefault="2E25A4F1" w14:paraId="5A72EDC6" w14:textId="52D02CCE">
      <w:pPr>
        <w:pStyle w:val="Normal"/>
      </w:pPr>
    </w:p>
    <w:p w:rsidR="2E25A4F1" w:rsidP="2E25A4F1" w:rsidRDefault="2E25A4F1" w14:paraId="6ADA8294" w14:textId="0AE73A49">
      <w:pPr>
        <w:pStyle w:val="Normal"/>
      </w:pPr>
    </w:p>
    <w:p w:rsidR="2E25A4F1" w:rsidP="2E25A4F1" w:rsidRDefault="2E25A4F1" w14:paraId="568AEC4C" w14:textId="7159FF06">
      <w:pPr>
        <w:pStyle w:val="Normal"/>
      </w:pPr>
    </w:p>
    <w:p w:rsidR="2E25A4F1" w:rsidP="2E25A4F1" w:rsidRDefault="2E25A4F1" w14:paraId="390693A9" w14:textId="7BE03B27">
      <w:pPr>
        <w:pStyle w:val="Normal"/>
      </w:pPr>
    </w:p>
    <w:p w:rsidR="2E25A4F1" w:rsidP="2E25A4F1" w:rsidRDefault="2E25A4F1" w14:paraId="5109E0D6" w14:textId="5DAEE963">
      <w:pPr>
        <w:pStyle w:val="Normal"/>
      </w:pPr>
    </w:p>
    <w:p w:rsidR="2E25A4F1" w:rsidP="2E25A4F1" w:rsidRDefault="2E25A4F1" w14:paraId="49425DF2" w14:textId="166B04B6">
      <w:pPr>
        <w:pStyle w:val="Normal"/>
      </w:pPr>
    </w:p>
    <w:p w:rsidR="2E25A4F1" w:rsidP="2E25A4F1" w:rsidRDefault="2E25A4F1" w14:paraId="78ADCC47" w14:textId="6216D085">
      <w:pPr>
        <w:pStyle w:val="Normal"/>
      </w:pPr>
    </w:p>
    <w:p w:rsidR="2E25A4F1" w:rsidP="2E25A4F1" w:rsidRDefault="2E25A4F1" w14:paraId="17A92CD7" w14:textId="12727471">
      <w:pPr>
        <w:pStyle w:val="Normal"/>
      </w:pPr>
    </w:p>
    <w:p w:rsidR="3ED54130" w:rsidP="10CEB0EE" w:rsidRDefault="3ED54130" w14:paraId="0B080874" w14:textId="564D6588">
      <w:pPr>
        <w:pStyle w:val="ListParagraph"/>
        <w:numPr>
          <w:ilvl w:val="0"/>
          <w:numId w:val="1"/>
        </w:numPr>
        <w:rPr/>
      </w:pPr>
      <w:r w:rsidR="7C3AD6B6">
        <w:rPr/>
        <w:t xml:space="preserve">On the next screen, </w:t>
      </w:r>
      <w:r w:rsidR="7C3AD6B6">
        <w:rPr/>
        <w:t>provide</w:t>
      </w:r>
      <w:r w:rsidR="7C3AD6B6">
        <w:rPr/>
        <w:t xml:space="preserve"> information about your packaging. </w:t>
      </w:r>
      <w:r w:rsidR="05AB089B">
        <w:rPr/>
        <w:t xml:space="preserve">Use the drop-down menu under “My Packaging” to select your type of packaging. </w:t>
      </w:r>
      <w:r w:rsidR="7C3AD6B6">
        <w:rPr/>
        <w:t xml:space="preserve">We recommend using UPS </w:t>
      </w:r>
      <w:r w:rsidR="1BE73038">
        <w:rPr/>
        <w:t>Clinical Pak for shipment. The Clinical Pak materials are available from UPS at no charge. Packages</w:t>
      </w:r>
      <w:r w:rsidR="01A03935">
        <w:rPr/>
        <w:t xml:space="preserve"> typically weigh under 1 lb. </w:t>
      </w:r>
    </w:p>
    <w:p w:rsidR="3ED54130" w:rsidP="10CEB0EE" w:rsidRDefault="3ED54130" w14:paraId="151D8A1F" w14:textId="2CDF0ABB">
      <w:pPr>
        <w:pStyle w:val="ListParagraph"/>
        <w:numPr>
          <w:ilvl w:val="1"/>
          <w:numId w:val="1"/>
        </w:numPr>
        <w:rPr/>
      </w:pPr>
      <w:r w:rsidR="691CA4A4">
        <w:rPr/>
        <w:t xml:space="preserve">Enter </w:t>
      </w:r>
      <w:r w:rsidR="691CA4A4">
        <w:rPr/>
        <w:t>weight</w:t>
      </w:r>
    </w:p>
    <w:p w:rsidR="3ED54130" w:rsidP="10CEB0EE" w:rsidRDefault="3ED54130" w14:paraId="2C95368D" w14:textId="5806B851">
      <w:pPr>
        <w:pStyle w:val="ListParagraph"/>
        <w:numPr>
          <w:ilvl w:val="1"/>
          <w:numId w:val="1"/>
        </w:numPr>
        <w:rPr/>
      </w:pPr>
      <w:r w:rsidR="4E5FB499">
        <w:rPr/>
        <w:t>E</w:t>
      </w:r>
      <w:r w:rsidR="01A03935">
        <w:rPr/>
        <w:t>nter</w:t>
      </w:r>
      <w:r w:rsidR="01A03935">
        <w:rPr/>
        <w:t xml:space="preserve"> $100 for the value of the shipment.</w:t>
      </w:r>
    </w:p>
    <w:p w:rsidR="152031E6" w:rsidP="10CEB0EE" w:rsidRDefault="152031E6" w14:paraId="1D03830C" w14:textId="7BABABA6">
      <w:pPr>
        <w:pStyle w:val="ListParagraph"/>
        <w:numPr>
          <w:ilvl w:val="1"/>
          <w:numId w:val="1"/>
        </w:numPr>
        <w:rPr/>
      </w:pPr>
      <w:r w:rsidR="152031E6">
        <w:rPr/>
        <w:t>Check “Add Reference Numbers” and write “AZA Elasmobranch”</w:t>
      </w:r>
    </w:p>
    <w:p w:rsidR="152031E6" w:rsidP="10CEB0EE" w:rsidRDefault="152031E6" w14:paraId="3097D4A5" w14:textId="1BBA0BDC">
      <w:pPr>
        <w:pStyle w:val="ListParagraph"/>
        <w:numPr>
          <w:ilvl w:val="1"/>
          <w:numId w:val="1"/>
        </w:numPr>
        <w:rPr/>
      </w:pPr>
      <w:r w:rsidR="152031E6">
        <w:rPr/>
        <w:t>Check “Use this number for all packages”</w:t>
      </w:r>
    </w:p>
    <w:p w:rsidR="184C608B" w:rsidP="10CEB0EE" w:rsidRDefault="184C608B" w14:paraId="09173D10" w14:textId="701659E8">
      <w:pPr>
        <w:pStyle w:val="ListParagraph"/>
        <w:numPr>
          <w:ilvl w:val="1"/>
          <w:numId w:val="1"/>
        </w:numPr>
        <w:rPr/>
      </w:pPr>
      <w:r w:rsidR="184C608B">
        <w:rPr/>
        <w:t>Select “Continue”</w:t>
      </w:r>
    </w:p>
    <w:p w:rsidR="10CEB0EE" w:rsidP="10CEB0EE" w:rsidRDefault="10CEB0EE" w14:paraId="2580CB52" w14:textId="1FC049ED">
      <w:pPr>
        <w:pStyle w:val="Normal"/>
      </w:pPr>
      <w:r w:rsidR="7FB58797">
        <w:drawing>
          <wp:inline wp14:editId="19722ED0" wp14:anchorId="075A7E2A">
            <wp:extent cx="1618735" cy="1247775"/>
            <wp:effectExtent l="0" t="0" r="0" b="0"/>
            <wp:docPr id="3496029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8c3b806a7e41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3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45F6A58">
        <w:rPr/>
        <w:t xml:space="preserve"> </w:t>
      </w:r>
      <w:r w:rsidRPr="2E25A4F1" w:rsidR="445F6A58">
        <w:rPr>
          <w:sz w:val="18"/>
          <w:szCs w:val="18"/>
        </w:rPr>
        <w:t>We recommend the Laboratory PAK available from UPS for shipping.</w:t>
      </w:r>
    </w:p>
    <w:p w:rsidR="1B578501" w:rsidP="10CEB0EE" w:rsidRDefault="1B578501" w14:paraId="55930BF0" w14:textId="733C1C55">
      <w:pPr>
        <w:pStyle w:val="Normal"/>
      </w:pPr>
      <w:r w:rsidR="1B578501">
        <w:drawing>
          <wp:inline wp14:editId="0B0CCCEF" wp14:anchorId="69FDA5DE">
            <wp:extent cx="4572000" cy="3657600"/>
            <wp:effectExtent l="0" t="0" r="0" b="0"/>
            <wp:docPr id="19343692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d2e365748b4f6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25A4F1" w:rsidP="2E25A4F1" w:rsidRDefault="2E25A4F1" w14:paraId="2D22FEB1" w14:textId="56197BD3">
      <w:pPr>
        <w:pStyle w:val="Normal"/>
      </w:pPr>
    </w:p>
    <w:p w:rsidR="2E25A4F1" w:rsidP="2E25A4F1" w:rsidRDefault="2E25A4F1" w14:paraId="5B27051E" w14:textId="30005B6A">
      <w:pPr>
        <w:pStyle w:val="Normal"/>
      </w:pPr>
    </w:p>
    <w:p w:rsidR="2E25A4F1" w:rsidP="2E25A4F1" w:rsidRDefault="2E25A4F1" w14:paraId="15D542B3" w14:textId="672F81E4">
      <w:pPr>
        <w:pStyle w:val="Normal"/>
      </w:pPr>
    </w:p>
    <w:p w:rsidR="2E25A4F1" w:rsidP="2E25A4F1" w:rsidRDefault="2E25A4F1" w14:paraId="4067104D" w14:textId="72B2AB0B">
      <w:pPr>
        <w:pStyle w:val="Normal"/>
      </w:pPr>
    </w:p>
    <w:p w:rsidR="45CD3BAB" w:rsidP="10CEB0EE" w:rsidRDefault="45CD3BAB" w14:paraId="04C584E9" w14:textId="12B97E4C">
      <w:pPr>
        <w:pStyle w:val="ListParagraph"/>
        <w:numPr>
          <w:ilvl w:val="0"/>
          <w:numId w:val="1"/>
        </w:numPr>
        <w:rPr/>
      </w:pPr>
      <w:r w:rsidR="45CD3BAB">
        <w:rPr/>
        <w:t xml:space="preserve">“How would you like to ship?” You can schedule a pick-up or drop off at </w:t>
      </w:r>
      <w:r w:rsidR="02A7B5AE">
        <w:rPr/>
        <w:t>a UPS location. Make sure to select “Deliver to receiver”</w:t>
      </w:r>
    </w:p>
    <w:p w:rsidR="45CD3BAB" w:rsidP="10CEB0EE" w:rsidRDefault="45CD3BAB" w14:paraId="614798CF" w14:textId="0D231640">
      <w:pPr>
        <w:pStyle w:val="Normal"/>
      </w:pPr>
      <w:r w:rsidR="45CD3BAB">
        <w:drawing>
          <wp:inline wp14:editId="566D9BBE" wp14:anchorId="4C323510">
            <wp:extent cx="4572000" cy="2667000"/>
            <wp:effectExtent l="0" t="0" r="0" b="0"/>
            <wp:docPr id="2013099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34cfdc9616045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0D182C" w:rsidP="10CEB0EE" w:rsidRDefault="080D182C" w14:paraId="2D22CEC3" w14:textId="7CBE28F0">
      <w:pPr>
        <w:pStyle w:val="ListParagraph"/>
        <w:numPr>
          <w:ilvl w:val="0"/>
          <w:numId w:val="1"/>
        </w:numPr>
        <w:rPr>
          <w:u w:val="single"/>
        </w:rPr>
      </w:pPr>
      <w:r w:rsidR="080D182C">
        <w:rPr/>
        <w:t>“When would you like it delivered</w:t>
      </w:r>
      <w:r w:rsidR="080D182C">
        <w:rPr/>
        <w:t>”.</w:t>
      </w:r>
      <w:r w:rsidR="080D182C">
        <w:rPr/>
        <w:t xml:space="preserve"> </w:t>
      </w:r>
      <w:r w:rsidRPr="10CEB0EE" w:rsidR="080D182C">
        <w:rPr>
          <w:u w:val="single"/>
        </w:rPr>
        <w:t>Select “UPS Next Day</w:t>
      </w:r>
      <w:r w:rsidRPr="10CEB0EE" w:rsidR="73A8856A">
        <w:rPr>
          <w:u w:val="single"/>
        </w:rPr>
        <w:t xml:space="preserve"> Air”</w:t>
      </w:r>
    </w:p>
    <w:p w:rsidR="45CD3BAB" w:rsidP="10CEB0EE" w:rsidRDefault="45CD3BAB" w14:paraId="0F7839F4" w14:textId="7016EC85">
      <w:pPr>
        <w:pStyle w:val="Normal"/>
      </w:pPr>
      <w:r w:rsidR="45CD3BAB">
        <w:drawing>
          <wp:inline wp14:editId="0C777D8E" wp14:anchorId="04B3A7B5">
            <wp:extent cx="4572000" cy="2714625"/>
            <wp:effectExtent l="0" t="0" r="0" b="0"/>
            <wp:docPr id="8695886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3ef2bea2024ae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25A4F1" w:rsidP="2E25A4F1" w:rsidRDefault="2E25A4F1" w14:paraId="7DEB05FC" w14:textId="0CD96D87">
      <w:pPr>
        <w:pStyle w:val="Normal"/>
      </w:pPr>
    </w:p>
    <w:p w:rsidR="2E25A4F1" w:rsidP="2E25A4F1" w:rsidRDefault="2E25A4F1" w14:paraId="3D4871F0" w14:textId="4BA6D783">
      <w:pPr>
        <w:pStyle w:val="Normal"/>
      </w:pPr>
    </w:p>
    <w:p w:rsidR="2E25A4F1" w:rsidP="2E25A4F1" w:rsidRDefault="2E25A4F1" w14:paraId="7FD5B7FC" w14:textId="20D9C152">
      <w:pPr>
        <w:pStyle w:val="Normal"/>
      </w:pPr>
    </w:p>
    <w:p w:rsidR="2E25A4F1" w:rsidP="2E25A4F1" w:rsidRDefault="2E25A4F1" w14:paraId="2F082A3E" w14:textId="1B3AC45A">
      <w:pPr>
        <w:pStyle w:val="Normal"/>
      </w:pPr>
    </w:p>
    <w:p w:rsidR="2E25A4F1" w:rsidP="2E25A4F1" w:rsidRDefault="2E25A4F1" w14:paraId="05639AA6" w14:textId="60DD31FD">
      <w:pPr>
        <w:pStyle w:val="Normal"/>
      </w:pPr>
    </w:p>
    <w:p w:rsidR="2E25A4F1" w:rsidP="2E25A4F1" w:rsidRDefault="2E25A4F1" w14:paraId="77511CC1" w14:textId="765C7261">
      <w:pPr>
        <w:pStyle w:val="Normal"/>
      </w:pPr>
    </w:p>
    <w:p w:rsidR="10CEB0EE" w:rsidP="10CEB0EE" w:rsidRDefault="10CEB0EE" w14:paraId="53CE7880" w14:textId="57E7ED0B">
      <w:pPr>
        <w:pStyle w:val="Normal"/>
      </w:pPr>
    </w:p>
    <w:p w:rsidR="6A792821" w:rsidP="10CEB0EE" w:rsidRDefault="6A792821" w14:paraId="2263FC67" w14:textId="015E6328">
      <w:pPr>
        <w:pStyle w:val="ListParagraph"/>
        <w:numPr>
          <w:ilvl w:val="0"/>
          <w:numId w:val="1"/>
        </w:numPr>
        <w:rPr/>
      </w:pPr>
      <w:r w:rsidR="6A792821">
        <w:rPr/>
        <w:t xml:space="preserve">“How would you like to pay?” </w:t>
      </w:r>
      <w:r w:rsidR="4C73973D">
        <w:rPr/>
        <w:t>Select:</w:t>
      </w:r>
    </w:p>
    <w:p w:rsidR="6A792821" w:rsidP="10CEB0EE" w:rsidRDefault="6A792821" w14:paraId="7BE236D5" w14:textId="5A9F12D6">
      <w:pPr>
        <w:pStyle w:val="ListParagraph"/>
        <w:numPr>
          <w:ilvl w:val="1"/>
          <w:numId w:val="1"/>
        </w:numPr>
        <w:rPr/>
      </w:pPr>
      <w:r w:rsidR="6A792821">
        <w:rPr/>
        <w:t xml:space="preserve">“Bill other account” </w:t>
      </w:r>
    </w:p>
    <w:p w:rsidR="79EE516C" w:rsidP="10CEB0EE" w:rsidRDefault="79EE516C" w14:paraId="4F59C97D" w14:textId="338A2B5A">
      <w:pPr>
        <w:pStyle w:val="ListParagraph"/>
        <w:numPr>
          <w:ilvl w:val="1"/>
          <w:numId w:val="1"/>
        </w:numPr>
        <w:rPr/>
      </w:pPr>
      <w:r w:rsidR="79EE516C">
        <w:rPr/>
        <w:t>“Receiver”</w:t>
      </w:r>
    </w:p>
    <w:p w:rsidR="79EE516C" w:rsidP="10CEB0EE" w:rsidRDefault="79EE516C" w14:paraId="544C3FE4" w14:textId="3E64FE76">
      <w:pPr>
        <w:pStyle w:val="ListParagraph"/>
        <w:numPr>
          <w:ilvl w:val="1"/>
          <w:numId w:val="1"/>
        </w:numPr>
        <w:rPr/>
      </w:pPr>
      <w:r w:rsidR="79EE516C">
        <w:rPr/>
        <w:t>Enter this project’s account number “</w:t>
      </w:r>
      <w:r w:rsidRPr="2E25A4F1" w:rsidR="79EE516C">
        <w:rPr>
          <w:b w:val="1"/>
          <w:bCs w:val="1"/>
        </w:rPr>
        <w:t>E522D3</w:t>
      </w:r>
      <w:r w:rsidR="79EE516C">
        <w:rPr/>
        <w:t>” and “</w:t>
      </w:r>
      <w:r w:rsidRPr="2E25A4F1" w:rsidR="79EE516C">
        <w:rPr>
          <w:b w:val="1"/>
          <w:bCs w:val="1"/>
        </w:rPr>
        <w:t>21202</w:t>
      </w:r>
      <w:r w:rsidR="79EE516C">
        <w:rPr/>
        <w:t>” for the zip code</w:t>
      </w:r>
    </w:p>
    <w:p w:rsidR="6A792821" w:rsidP="10CEB0EE" w:rsidRDefault="6A792821" w14:paraId="0D4B8E63" w14:textId="398F647F">
      <w:pPr>
        <w:pStyle w:val="Normal"/>
      </w:pPr>
      <w:r w:rsidR="6A792821">
        <w:drawing>
          <wp:inline wp14:editId="49AFC990" wp14:anchorId="6F04CD02">
            <wp:extent cx="4572000" cy="2638425"/>
            <wp:effectExtent l="0" t="0" r="0" b="0"/>
            <wp:docPr id="1903893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a6959132ba4b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33324A" w:rsidP="10CEB0EE" w:rsidRDefault="7D33324A" w14:paraId="6D061D29" w14:textId="0E764AAC">
      <w:pPr>
        <w:pStyle w:val="ListParagraph"/>
        <w:numPr>
          <w:ilvl w:val="0"/>
          <w:numId w:val="1"/>
        </w:numPr>
        <w:rPr/>
      </w:pPr>
      <w:r w:rsidR="7D33324A">
        <w:rPr/>
        <w:t>Continue to “Review” shipment</w:t>
      </w:r>
      <w:r w:rsidR="717A2DEF">
        <w:rPr/>
        <w:t xml:space="preserve"> and if all information is correct process shipment and print label.</w:t>
      </w:r>
    </w:p>
    <w:p w:rsidR="10CEB0EE" w:rsidP="10CEB0EE" w:rsidRDefault="10CEB0EE" w14:paraId="21C6685E" w14:textId="6E3B001A">
      <w:pPr>
        <w:pStyle w:val="Normal"/>
        <w:rPr>
          <w:i w:val="1"/>
          <w:iCs w:val="1"/>
        </w:rPr>
      </w:pPr>
    </w:p>
    <w:p w:rsidR="717A2DEF" w:rsidP="10CEB0EE" w:rsidRDefault="717A2DEF" w14:paraId="6F9E5CCF" w14:textId="38BF17EF">
      <w:pPr>
        <w:pStyle w:val="Normal"/>
        <w:rPr>
          <w:i w:val="1"/>
          <w:iCs w:val="1"/>
        </w:rPr>
      </w:pPr>
      <w:r w:rsidRPr="10CEB0EE" w:rsidR="717A2DEF">
        <w:rPr>
          <w:i w:val="1"/>
          <w:iCs w:val="1"/>
        </w:rPr>
        <w:t>If you have any questions or challenges with this process, please call Brent Whitaker at 443-604-6363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7fa10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F5F36"/>
    <w:rsid w:val="0068E570"/>
    <w:rsid w:val="01A03935"/>
    <w:rsid w:val="02A7B5AE"/>
    <w:rsid w:val="041FEDEF"/>
    <w:rsid w:val="05AB089B"/>
    <w:rsid w:val="080D182C"/>
    <w:rsid w:val="0BFC47BD"/>
    <w:rsid w:val="0CE2C055"/>
    <w:rsid w:val="0E71B695"/>
    <w:rsid w:val="0F6F5F36"/>
    <w:rsid w:val="100138BA"/>
    <w:rsid w:val="10CEB0EE"/>
    <w:rsid w:val="11E0695F"/>
    <w:rsid w:val="138E044B"/>
    <w:rsid w:val="152031E6"/>
    <w:rsid w:val="17FF707E"/>
    <w:rsid w:val="184C608B"/>
    <w:rsid w:val="1AB95B33"/>
    <w:rsid w:val="1B578501"/>
    <w:rsid w:val="1BE73038"/>
    <w:rsid w:val="1E84801D"/>
    <w:rsid w:val="2050A842"/>
    <w:rsid w:val="23BC2C5A"/>
    <w:rsid w:val="2693E863"/>
    <w:rsid w:val="2743E357"/>
    <w:rsid w:val="282A5BEF"/>
    <w:rsid w:val="2D5302B9"/>
    <w:rsid w:val="2DCE81E4"/>
    <w:rsid w:val="2E25A4F1"/>
    <w:rsid w:val="308AA37B"/>
    <w:rsid w:val="31DA322F"/>
    <w:rsid w:val="322673DC"/>
    <w:rsid w:val="3351EDFB"/>
    <w:rsid w:val="39399F81"/>
    <w:rsid w:val="3C5817E6"/>
    <w:rsid w:val="3CD216F3"/>
    <w:rsid w:val="3ED54130"/>
    <w:rsid w:val="40DD0760"/>
    <w:rsid w:val="445F6A58"/>
    <w:rsid w:val="45CD3BAB"/>
    <w:rsid w:val="49F96EE8"/>
    <w:rsid w:val="4A427E4C"/>
    <w:rsid w:val="4C42DC5D"/>
    <w:rsid w:val="4C73973D"/>
    <w:rsid w:val="4D310FAA"/>
    <w:rsid w:val="4E5FB499"/>
    <w:rsid w:val="4F7CDAFF"/>
    <w:rsid w:val="500DAEB1"/>
    <w:rsid w:val="53142DA9"/>
    <w:rsid w:val="53725D62"/>
    <w:rsid w:val="55BABE4B"/>
    <w:rsid w:val="561D0B7C"/>
    <w:rsid w:val="57B8DBDD"/>
    <w:rsid w:val="5AA4D1B2"/>
    <w:rsid w:val="5C55498C"/>
    <w:rsid w:val="5D4CC31A"/>
    <w:rsid w:val="5DACA7D3"/>
    <w:rsid w:val="5E079FF1"/>
    <w:rsid w:val="5E11E961"/>
    <w:rsid w:val="5FA56890"/>
    <w:rsid w:val="60761D62"/>
    <w:rsid w:val="62DD0952"/>
    <w:rsid w:val="63304BCF"/>
    <w:rsid w:val="63ADBE24"/>
    <w:rsid w:val="64CE0F5A"/>
    <w:rsid w:val="66DCDAE3"/>
    <w:rsid w:val="6840CBDF"/>
    <w:rsid w:val="68A99A3D"/>
    <w:rsid w:val="691CA4A4"/>
    <w:rsid w:val="6A792821"/>
    <w:rsid w:val="6BF8E6E0"/>
    <w:rsid w:val="6C3EDEB6"/>
    <w:rsid w:val="6DFA83C4"/>
    <w:rsid w:val="6E5BC943"/>
    <w:rsid w:val="6F23861B"/>
    <w:rsid w:val="717A2DEF"/>
    <w:rsid w:val="73A8856A"/>
    <w:rsid w:val="73EC4CE4"/>
    <w:rsid w:val="74ACC2FE"/>
    <w:rsid w:val="74E3746E"/>
    <w:rsid w:val="78444879"/>
    <w:rsid w:val="79EE516C"/>
    <w:rsid w:val="7C3AD6B6"/>
    <w:rsid w:val="7D33324A"/>
    <w:rsid w:val="7D74A9F8"/>
    <w:rsid w:val="7FB58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5F36"/>
  <w15:chartTrackingRefBased/>
  <w15:docId w15:val="{965EF2AD-478B-40F7-B471-911CE4005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a84c15375e4f73" /><Relationship Type="http://schemas.openxmlformats.org/officeDocument/2006/relationships/image" Target="/media/image6.png" Id="R134cfdc961604502" /><Relationship Type="http://schemas.openxmlformats.org/officeDocument/2006/relationships/image" Target="/media/image8.png" Id="Re4a6959132ba4b55" /><Relationship Type="http://schemas.openxmlformats.org/officeDocument/2006/relationships/numbering" Target="numbering.xml" Id="R7fa089c6d5314b75" /><Relationship Type="http://schemas.openxmlformats.org/officeDocument/2006/relationships/image" Target="/media/image9.png" Id="R714f885113324347" /><Relationship Type="http://schemas.openxmlformats.org/officeDocument/2006/relationships/image" Target="/media/imagea.png" Id="Rf68c3b806a7e4125" /><Relationship Type="http://schemas.openxmlformats.org/officeDocument/2006/relationships/image" Target="/media/imageb.png" Id="Recd2e365748b4f63" /><Relationship Type="http://schemas.openxmlformats.org/officeDocument/2006/relationships/image" Target="/media/imagec.png" Id="R9e3ef2bea2024a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2023-09-06T21:13:29.3611312Z</dcterms:created>
  <dcterms:modified xsi:type="dcterms:W3CDTF">2023-09-10T12:32:02.1064846Z</dcterms:modified>
  <dc:creator>Brent  Whitaker MS, DVM</dc:creator>
  <lastModifiedBy>Brent  Whitaker MS, DVM</lastModifiedBy>
</coreProperties>
</file>